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771AE6" w:rsidRDefault="00771AE6" w:rsidP="006D75F4">
      <w:pPr>
        <w:spacing w:after="0" w:line="480" w:lineRule="auto"/>
        <w:contextualSpacing/>
        <w:jc w:val="center"/>
        <w:rPr>
          <w:rFonts w:ascii="Times New Roman" w:hAnsi="Times New Roman" w:cs="Times New Roman"/>
          <w:sz w:val="24"/>
          <w:szCs w:val="24"/>
        </w:rPr>
      </w:pPr>
    </w:p>
    <w:p w:rsidR="00F910DF" w:rsidRPr="008E5C14" w:rsidRDefault="00F910DF" w:rsidP="006D75F4">
      <w:pPr>
        <w:spacing w:after="0" w:line="480" w:lineRule="auto"/>
        <w:contextualSpacing/>
        <w:jc w:val="center"/>
        <w:rPr>
          <w:rFonts w:ascii="Times New Roman" w:hAnsi="Times New Roman" w:cs="Times New Roman"/>
          <w:sz w:val="24"/>
          <w:szCs w:val="24"/>
        </w:rPr>
      </w:pPr>
      <w:bookmarkStart w:id="0" w:name="_GoBack"/>
      <w:r w:rsidRPr="008E5C14">
        <w:rPr>
          <w:rFonts w:ascii="Times New Roman" w:hAnsi="Times New Roman" w:cs="Times New Roman"/>
          <w:sz w:val="24"/>
          <w:szCs w:val="24"/>
        </w:rPr>
        <w:t>The State of Nature</w:t>
      </w:r>
    </w:p>
    <w:bookmarkEnd w:id="0"/>
    <w:p w:rsidR="00F910DF" w:rsidRPr="008E5C14" w:rsidRDefault="00F910DF" w:rsidP="006D75F4">
      <w:pPr>
        <w:spacing w:after="0" w:line="480" w:lineRule="auto"/>
        <w:contextualSpacing/>
        <w:jc w:val="center"/>
        <w:rPr>
          <w:rFonts w:ascii="Times New Roman" w:hAnsi="Times New Roman" w:cs="Times New Roman"/>
          <w:sz w:val="24"/>
          <w:szCs w:val="24"/>
        </w:rPr>
      </w:pPr>
      <w:r w:rsidRPr="008E5C14">
        <w:rPr>
          <w:rFonts w:ascii="Times New Roman" w:hAnsi="Times New Roman" w:cs="Times New Roman"/>
          <w:sz w:val="24"/>
          <w:szCs w:val="24"/>
        </w:rPr>
        <w:t>Student’s Name</w:t>
      </w:r>
    </w:p>
    <w:p w:rsidR="00F910DF" w:rsidRPr="008E5C14" w:rsidRDefault="00F910DF" w:rsidP="006D75F4">
      <w:pPr>
        <w:spacing w:after="0" w:line="480" w:lineRule="auto"/>
        <w:contextualSpacing/>
        <w:jc w:val="center"/>
        <w:rPr>
          <w:rFonts w:ascii="Times New Roman" w:hAnsi="Times New Roman" w:cs="Times New Roman"/>
          <w:sz w:val="24"/>
          <w:szCs w:val="24"/>
        </w:rPr>
      </w:pPr>
      <w:r w:rsidRPr="008E5C14">
        <w:rPr>
          <w:rFonts w:ascii="Times New Roman" w:hAnsi="Times New Roman" w:cs="Times New Roman"/>
          <w:sz w:val="24"/>
          <w:szCs w:val="24"/>
        </w:rPr>
        <w:t>Institution</w:t>
      </w:r>
    </w:p>
    <w:p w:rsidR="00771AE6" w:rsidRDefault="00771AE6" w:rsidP="006D75F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910DF" w:rsidRDefault="00F910DF" w:rsidP="006D75F4">
      <w:pPr>
        <w:spacing w:after="0" w:line="480" w:lineRule="auto"/>
        <w:contextualSpacing/>
        <w:jc w:val="center"/>
        <w:rPr>
          <w:rFonts w:ascii="Times New Roman" w:hAnsi="Times New Roman" w:cs="Times New Roman"/>
          <w:sz w:val="24"/>
          <w:szCs w:val="24"/>
        </w:rPr>
      </w:pPr>
      <w:r w:rsidRPr="008E5C14">
        <w:rPr>
          <w:rFonts w:ascii="Times New Roman" w:hAnsi="Times New Roman" w:cs="Times New Roman"/>
          <w:sz w:val="24"/>
          <w:szCs w:val="24"/>
        </w:rPr>
        <w:lastRenderedPageBreak/>
        <w:t>The State of Nature</w:t>
      </w:r>
    </w:p>
    <w:p w:rsidR="00771AE6" w:rsidRPr="00771AE6" w:rsidRDefault="00771AE6" w:rsidP="006D75F4">
      <w:pPr>
        <w:spacing w:after="0" w:line="480" w:lineRule="auto"/>
        <w:contextualSpacing/>
        <w:jc w:val="center"/>
        <w:rPr>
          <w:rFonts w:ascii="Times New Roman" w:hAnsi="Times New Roman" w:cs="Times New Roman"/>
          <w:b/>
          <w:sz w:val="24"/>
          <w:szCs w:val="24"/>
        </w:rPr>
      </w:pPr>
      <w:r w:rsidRPr="00771AE6">
        <w:rPr>
          <w:rFonts w:ascii="Times New Roman" w:hAnsi="Times New Roman" w:cs="Times New Roman"/>
          <w:b/>
          <w:sz w:val="24"/>
          <w:szCs w:val="24"/>
        </w:rPr>
        <w:t>Introduction</w:t>
      </w:r>
    </w:p>
    <w:p w:rsidR="004F18F1" w:rsidRDefault="00F910DF"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 xml:space="preserve">Hobbes, Locke, and Rousseau made significant contributions through their political theories and ideologies on government systems and the society at large. The three philosophers drew their concepts from different circumstances; albeit, the common focal point of the state of nature served as the basis for their works. Despite the common background, the philosophers took on different directions in the development of their respective theories. Locke focuses on political obligation and authority in the development of his ideas on the state of nature. On the other hand, Hobbes’ contribution to the state of nature defined it as a condition of war in which men are enemies of each other. Rousseau takes a different dimension in his description of the state of nature as a place and time of the uncorrupt despite extreme democracy. </w:t>
      </w:r>
    </w:p>
    <w:p w:rsidR="00771AE6" w:rsidRPr="00771AE6" w:rsidRDefault="00771AE6" w:rsidP="006D75F4">
      <w:pPr>
        <w:spacing w:after="0" w:line="480" w:lineRule="auto"/>
        <w:contextualSpacing/>
        <w:jc w:val="center"/>
        <w:rPr>
          <w:rFonts w:ascii="Times New Roman" w:hAnsi="Times New Roman" w:cs="Times New Roman"/>
          <w:b/>
          <w:sz w:val="24"/>
          <w:szCs w:val="24"/>
        </w:rPr>
      </w:pPr>
      <w:r w:rsidRPr="00771AE6">
        <w:rPr>
          <w:rFonts w:ascii="Times New Roman" w:hAnsi="Times New Roman" w:cs="Times New Roman"/>
          <w:b/>
          <w:sz w:val="24"/>
          <w:szCs w:val="24"/>
        </w:rPr>
        <w:t>Locke’s, Hobbes’ and Rousseau’s View on the State of Nature</w:t>
      </w:r>
    </w:p>
    <w:p w:rsidR="004F18F1" w:rsidRPr="008E5C14" w:rsidRDefault="00A67799"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According to Simmons (1989),  Locke’s definition of the state of nature is drawn from the moral component of the state where an effective government could also be in operation but in an illegitimate context. Locke acknowledges that an arbitrary and tyrannical government, and a state influenced by foreign powers are examples of effectively operated governments in the state of nature. Locke was of the view that collective rationality based on respect guided the actions of men (Simmons, 1989). Reason established the foundation such that any individual who broke the law of nature suffered the repercussions of built enmity against all mankind including oneself.  Men are rational species who understand that self-sufficiency is the optimal point of seeking needs; as a result, wars over contemporary fear are avoidable. Therefore, Locke propositions provide a much secure state of nature compared to Hobbes views.</w:t>
      </w:r>
    </w:p>
    <w:p w:rsidR="004F18F1" w:rsidRPr="008E5C14" w:rsidRDefault="00A67799"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Hobbes arguments on the state of nature were primarily founded on an absolute authoritarian monarch. The philosopher drew concepts on the state of nature from the primitive history of the native Americans. The history progress theory played a critical role in shaping aspects such as the anarchy of civil war. Hobbes developed the moral relativity and radical theories from significant philosophical concepts of Pyrrhonism and Vazquez respectively. Hobbes built on the radical theory that posits natural equality based on the capitalization of the fear of social rights (Hamilton, 2013). According to Hobbes, a collision course is initiated due to the relative equality possessed by men. The differed desires defined by the distinct capability sets serve as the motivation for different men.</w:t>
      </w:r>
    </w:p>
    <w:p w:rsidR="004F18F1" w:rsidRPr="00771AE6" w:rsidRDefault="00A67799" w:rsidP="006D75F4">
      <w:pPr>
        <w:spacing w:after="0" w:line="480" w:lineRule="auto"/>
        <w:contextualSpacing/>
        <w:rPr>
          <w:rFonts w:ascii="Times New Roman" w:hAnsi="Times New Roman" w:cs="Times New Roman"/>
          <w:b/>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 xml:space="preserve">Sovereignty is the foundation of Rousseau’s contributive works where he claims men </w:t>
      </w:r>
      <w:r w:rsidR="006D75F4" w:rsidRPr="008E5C14">
        <w:rPr>
          <w:rFonts w:ascii="Times New Roman" w:hAnsi="Times New Roman" w:cs="Times New Roman"/>
          <w:sz w:val="24"/>
          <w:szCs w:val="24"/>
        </w:rPr>
        <w:t>operates</w:t>
      </w:r>
      <w:r w:rsidR="004F18F1" w:rsidRPr="008E5C14">
        <w:rPr>
          <w:rFonts w:ascii="Times New Roman" w:hAnsi="Times New Roman" w:cs="Times New Roman"/>
          <w:sz w:val="24"/>
          <w:szCs w:val="24"/>
        </w:rPr>
        <w:t xml:space="preserve"> in a system characterized by freedom and liberty (Laskar, 2013). Rousseau believed that the state of nature provided an innocent life for men who were absolutely independent and content with their livelihood. However, the unnaturalness of civilization corrupted these men who lived entirely for themselves. The circumscribed desires of people</w:t>
      </w:r>
      <w:r w:rsidR="006D75F4">
        <w:rPr>
          <w:rFonts w:ascii="Times New Roman" w:hAnsi="Times New Roman" w:cs="Times New Roman"/>
          <w:sz w:val="24"/>
          <w:szCs w:val="24"/>
        </w:rPr>
        <w:t xml:space="preserve"> in the state of nature fosters</w:t>
      </w:r>
      <w:r w:rsidR="004F18F1" w:rsidRPr="008E5C14">
        <w:rPr>
          <w:rFonts w:ascii="Times New Roman" w:hAnsi="Times New Roman" w:cs="Times New Roman"/>
          <w:sz w:val="24"/>
          <w:szCs w:val="24"/>
        </w:rPr>
        <w:t xml:space="preserve"> isolationism which played a critical role in ensuring the absence of war in the society. There </w:t>
      </w:r>
      <w:r w:rsidR="006D75F4" w:rsidRPr="008E5C14">
        <w:rPr>
          <w:rFonts w:ascii="Times New Roman" w:hAnsi="Times New Roman" w:cs="Times New Roman"/>
          <w:sz w:val="24"/>
          <w:szCs w:val="24"/>
        </w:rPr>
        <w:t>were</w:t>
      </w:r>
      <w:r w:rsidR="004F18F1" w:rsidRPr="008E5C14">
        <w:rPr>
          <w:rFonts w:ascii="Times New Roman" w:hAnsi="Times New Roman" w:cs="Times New Roman"/>
          <w:sz w:val="24"/>
          <w:szCs w:val="24"/>
        </w:rPr>
        <w:t xml:space="preserve"> plenty of resources; therefore, social interactions were limited since men did not go beyond self-sufficiency. Rousseau’s significant works were mainly built on the virtue of compassion that ensured blame and judgments were evaded ensuring an equal society is fostered since distinctions were absent. </w:t>
      </w:r>
    </w:p>
    <w:p w:rsidR="00771AE6" w:rsidRPr="00771AE6" w:rsidRDefault="00771AE6" w:rsidP="006D75F4">
      <w:pPr>
        <w:spacing w:after="0" w:line="480" w:lineRule="auto"/>
        <w:contextualSpacing/>
        <w:jc w:val="center"/>
        <w:rPr>
          <w:rFonts w:ascii="Times New Roman" w:hAnsi="Times New Roman" w:cs="Times New Roman"/>
          <w:b/>
          <w:sz w:val="24"/>
          <w:szCs w:val="24"/>
        </w:rPr>
      </w:pPr>
      <w:r w:rsidRPr="00771AE6">
        <w:rPr>
          <w:rFonts w:ascii="Times New Roman" w:hAnsi="Times New Roman" w:cs="Times New Roman"/>
          <w:b/>
          <w:sz w:val="24"/>
          <w:szCs w:val="24"/>
        </w:rPr>
        <w:t>Similarity and Differences of the Views</w:t>
      </w:r>
    </w:p>
    <w:p w:rsidR="004F18F1" w:rsidRPr="008E5C14" w:rsidRDefault="00A67799"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Locke and Hobbes take a similar dimension with respect to the state of nature as the two philosophers draw from the point of view that all men are equ</w:t>
      </w:r>
      <w:r w:rsidR="005C6C69" w:rsidRPr="008E5C14">
        <w:rPr>
          <w:rFonts w:ascii="Times New Roman" w:hAnsi="Times New Roman" w:cs="Times New Roman"/>
          <w:sz w:val="24"/>
          <w:szCs w:val="24"/>
        </w:rPr>
        <w:t>al and have the right to implement</w:t>
      </w:r>
      <w:r w:rsidR="004F18F1" w:rsidRPr="008E5C14">
        <w:rPr>
          <w:rFonts w:ascii="Times New Roman" w:hAnsi="Times New Roman" w:cs="Times New Roman"/>
          <w:sz w:val="24"/>
          <w:szCs w:val="24"/>
        </w:rPr>
        <w:t xml:space="preserve"> nature</w:t>
      </w:r>
      <w:r w:rsidR="005C6C69" w:rsidRPr="008E5C14">
        <w:rPr>
          <w:rFonts w:ascii="Times New Roman" w:hAnsi="Times New Roman" w:cs="Times New Roman"/>
          <w:sz w:val="24"/>
          <w:szCs w:val="24"/>
        </w:rPr>
        <w:t>’s law</w:t>
      </w:r>
      <w:r w:rsidR="004F18F1" w:rsidRPr="008E5C14">
        <w:rPr>
          <w:rFonts w:ascii="Times New Roman" w:hAnsi="Times New Roman" w:cs="Times New Roman"/>
          <w:sz w:val="24"/>
          <w:szCs w:val="24"/>
        </w:rPr>
        <w:t>. The two philosophers build their theories based on a similar premise of equality. The susceptibility of men in Rousseau’s state of nature to the corrupt society results in its similarity to Hobbes point of view where men are driven with their individual desires.  Locke and Rousseau concepts on the state of nature are similar since they give value to individuals rather than the state. Locke’s ideas are developed on the notion that men are rational; as a result, respect is fostered amongst individuals. By a similar token, Rousseau takes a liberal and compassionate dimension in the definition of a state of nature. Men are compassionate creatures; therefore, lack the drive to acquire more possessions. Rousseau accepted that an evil society has the po</w:t>
      </w:r>
      <w:r w:rsidR="005C6C69" w:rsidRPr="008E5C14">
        <w:rPr>
          <w:rFonts w:ascii="Times New Roman" w:hAnsi="Times New Roman" w:cs="Times New Roman"/>
          <w:sz w:val="24"/>
          <w:szCs w:val="24"/>
        </w:rPr>
        <w:t xml:space="preserve">tential of corrupting the state </w:t>
      </w:r>
      <w:r w:rsidR="004F18F1" w:rsidRPr="008E5C14">
        <w:rPr>
          <w:rFonts w:ascii="Times New Roman" w:hAnsi="Times New Roman" w:cs="Times New Roman"/>
          <w:sz w:val="24"/>
          <w:szCs w:val="24"/>
        </w:rPr>
        <w:t xml:space="preserve">of nature where people do not take more than needed, a concept evoked by Hobbes theory. </w:t>
      </w:r>
    </w:p>
    <w:p w:rsidR="004F18F1" w:rsidRDefault="00237D78"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 xml:space="preserve">Hobbes countered Locke’s contribution to the development of the 2nd Treatise of Government. Locke posited that a constitutional monarch was the foundation of the state of nature which would result in the practice of arbitrary power. However, Hobbes argued that the lack of laws and coercive power drawn from an absolute authoritarian monarch would guide the actions of men resulting in vengeance. As a result, a comfortable and civil society built on basic security would be unachievable (Simmon’s 1989). Locke’s view of men with respect to the state of nature was that men were rational; contrary to Hobbes’ perspective of man’s intense desires that drive’s respective actions. Rousseau takes a different dimension on human nature which is considered a good but susceptible to the evils of the society. Rousseau’s definition of the state of nature differs from both Locke’s and Hobbes’ perspective since it lacks rationality and morality but still practices physical freedom aimed at survival without coercive power. </w:t>
      </w:r>
    </w:p>
    <w:p w:rsidR="00771AE6" w:rsidRPr="00771AE6" w:rsidRDefault="00771AE6" w:rsidP="006D75F4">
      <w:pPr>
        <w:spacing w:after="0" w:line="480" w:lineRule="auto"/>
        <w:contextualSpacing/>
        <w:jc w:val="center"/>
        <w:rPr>
          <w:rFonts w:ascii="Times New Roman" w:hAnsi="Times New Roman" w:cs="Times New Roman"/>
          <w:b/>
          <w:sz w:val="24"/>
          <w:szCs w:val="24"/>
        </w:rPr>
      </w:pPr>
      <w:r w:rsidRPr="00771AE6">
        <w:rPr>
          <w:rFonts w:ascii="Times New Roman" w:hAnsi="Times New Roman" w:cs="Times New Roman"/>
          <w:b/>
          <w:sz w:val="24"/>
          <w:szCs w:val="24"/>
        </w:rPr>
        <w:t>Existence of the State of Nature</w:t>
      </w:r>
    </w:p>
    <w:p w:rsidR="004F18F1" w:rsidRDefault="001E69FE"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The state of nature did exist since it formed the basis of the natural order of the existence of mankind. The three philosophical works give the different perspectives in which the state of nature existed. All three philosophical works draw their ideas from the existence and interactive forces of man and the government they occupied. The nature of man had a significant impact on the types of government established. The governments were created after human beings; therefore, it should not impose any force against its people. At the same time, the state of nature was responsible for ensuring that any unpleasant acts do not negatively influence governance.</w:t>
      </w:r>
    </w:p>
    <w:p w:rsidR="00771AE6" w:rsidRPr="00771AE6" w:rsidRDefault="00771AE6" w:rsidP="006D75F4">
      <w:pPr>
        <w:spacing w:after="0" w:line="480" w:lineRule="auto"/>
        <w:contextualSpacing/>
        <w:jc w:val="center"/>
        <w:rPr>
          <w:rFonts w:ascii="Times New Roman" w:hAnsi="Times New Roman" w:cs="Times New Roman"/>
          <w:b/>
          <w:sz w:val="24"/>
          <w:szCs w:val="24"/>
        </w:rPr>
      </w:pPr>
      <w:r w:rsidRPr="00771AE6">
        <w:rPr>
          <w:rFonts w:ascii="Times New Roman" w:hAnsi="Times New Roman" w:cs="Times New Roman"/>
          <w:b/>
          <w:sz w:val="24"/>
          <w:szCs w:val="24"/>
        </w:rPr>
        <w:t>Conclusion and Application</w:t>
      </w:r>
    </w:p>
    <w:p w:rsidR="004F18F1" w:rsidRPr="008E5C14" w:rsidRDefault="008E5C14"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ab/>
      </w:r>
      <w:r w:rsidR="004F18F1" w:rsidRPr="008E5C14">
        <w:rPr>
          <w:rFonts w:ascii="Times New Roman" w:hAnsi="Times New Roman" w:cs="Times New Roman"/>
          <w:sz w:val="24"/>
          <w:szCs w:val="24"/>
        </w:rPr>
        <w:t xml:space="preserve">Corruption is a current global issue that has its roots to ancient times. Hobbes’s recognizable contribution to the state of nature draws important insights from corruption. On that note, Hobbes’s ideas match my view more closely since it addresses one of the significant issues most societies face that is corruption. According to Blau (2009), Hobbes’s cognitive perception of corruption is described as a distorted mental process that results in a misjudged private gain. The present-day society is comprised of corrupt people, counsellors and legal processes. Blau (2009), asserts that these aforementioned building blocks of corruption result in the state of nature. On that note, Hobbes views corruption as a pursuit for short term private gains rather than a focus of the bigger picture that would result in long term gains. </w:t>
      </w:r>
      <w:r w:rsidR="004F18F1" w:rsidRPr="008E5C14">
        <w:rPr>
          <w:rFonts w:ascii="Times New Roman" w:hAnsi="Times New Roman" w:cs="Times New Roman"/>
          <w:sz w:val="24"/>
          <w:szCs w:val="24"/>
        </w:rPr>
        <w:br w:type="page"/>
      </w:r>
    </w:p>
    <w:p w:rsidR="00B65376" w:rsidRPr="008E5C14" w:rsidRDefault="004F18F1" w:rsidP="006D75F4">
      <w:pPr>
        <w:spacing w:after="0" w:line="480" w:lineRule="auto"/>
        <w:contextualSpacing/>
        <w:jc w:val="center"/>
        <w:rPr>
          <w:rFonts w:ascii="Times New Roman" w:hAnsi="Times New Roman" w:cs="Times New Roman"/>
          <w:sz w:val="24"/>
          <w:szCs w:val="24"/>
        </w:rPr>
      </w:pPr>
      <w:r w:rsidRPr="008E5C14">
        <w:rPr>
          <w:rFonts w:ascii="Times New Roman" w:hAnsi="Times New Roman" w:cs="Times New Roman"/>
          <w:sz w:val="24"/>
          <w:szCs w:val="24"/>
        </w:rPr>
        <w:t>References</w:t>
      </w:r>
    </w:p>
    <w:p w:rsidR="002E2F4F" w:rsidRPr="008E5C14" w:rsidRDefault="002E2F4F"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Blau, A. (2009). Hobbes on Corruption. History of Political Thought. 30(4), 596-616.</w:t>
      </w:r>
    </w:p>
    <w:p w:rsidR="002E2F4F" w:rsidRPr="008E5C14" w:rsidRDefault="002E2F4F"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Hamilton, J. (2013). The Origins of Hobbes’s State of Nature. Hobbes Studies. 26(2), 152-170.</w:t>
      </w:r>
    </w:p>
    <w:p w:rsidR="002E2F4F" w:rsidRPr="008E5C14" w:rsidRDefault="002E2F4F"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 xml:space="preserve">Laskar, M. (2013). Summary of Social Contract theory by Hobbes, Locke and Rousseau. SSRN </w:t>
      </w:r>
      <w:r>
        <w:rPr>
          <w:rFonts w:ascii="Times New Roman" w:hAnsi="Times New Roman" w:cs="Times New Roman"/>
          <w:sz w:val="24"/>
          <w:szCs w:val="24"/>
        </w:rPr>
        <w:tab/>
      </w:r>
      <w:r w:rsidRPr="008E5C14">
        <w:rPr>
          <w:rFonts w:ascii="Times New Roman" w:hAnsi="Times New Roman" w:cs="Times New Roman"/>
          <w:sz w:val="24"/>
          <w:szCs w:val="24"/>
        </w:rPr>
        <w:t>Electronic Journal. 1-7.</w:t>
      </w:r>
    </w:p>
    <w:p w:rsidR="002E2F4F" w:rsidRPr="008E5C14" w:rsidRDefault="002E2F4F" w:rsidP="006D75F4">
      <w:pPr>
        <w:spacing w:after="0" w:line="480" w:lineRule="auto"/>
        <w:contextualSpacing/>
        <w:rPr>
          <w:rFonts w:ascii="Times New Roman" w:hAnsi="Times New Roman" w:cs="Times New Roman"/>
          <w:sz w:val="24"/>
          <w:szCs w:val="24"/>
        </w:rPr>
      </w:pPr>
      <w:r w:rsidRPr="008E5C14">
        <w:rPr>
          <w:rFonts w:ascii="Times New Roman" w:hAnsi="Times New Roman" w:cs="Times New Roman"/>
          <w:sz w:val="24"/>
          <w:szCs w:val="24"/>
        </w:rPr>
        <w:t>Simmons, J. (1989). Locke’s State of Nature. Political Theory, 17(3), 449-470.</w:t>
      </w:r>
    </w:p>
    <w:p w:rsidR="009D4ECD" w:rsidRPr="008E5C14" w:rsidRDefault="009D4ECD" w:rsidP="008E5C14">
      <w:pPr>
        <w:spacing w:line="480" w:lineRule="auto"/>
        <w:rPr>
          <w:rFonts w:ascii="Times New Roman" w:hAnsi="Times New Roman" w:cs="Times New Roman"/>
          <w:sz w:val="24"/>
          <w:szCs w:val="24"/>
        </w:rPr>
      </w:pPr>
    </w:p>
    <w:p w:rsidR="00B65376" w:rsidRPr="008E5C14" w:rsidRDefault="00B65376" w:rsidP="008E5C14">
      <w:pPr>
        <w:spacing w:line="480" w:lineRule="auto"/>
        <w:rPr>
          <w:rFonts w:ascii="Times New Roman" w:hAnsi="Times New Roman" w:cs="Times New Roman"/>
          <w:sz w:val="24"/>
          <w:szCs w:val="24"/>
        </w:rPr>
      </w:pPr>
    </w:p>
    <w:sectPr w:rsidR="00B65376" w:rsidRPr="008E5C14" w:rsidSect="00F910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973" w:rsidRDefault="00B14973" w:rsidP="00F910DF">
      <w:pPr>
        <w:spacing w:after="0" w:line="240" w:lineRule="auto"/>
      </w:pPr>
      <w:r>
        <w:separator/>
      </w:r>
    </w:p>
  </w:endnote>
  <w:endnote w:type="continuationSeparator" w:id="0">
    <w:p w:rsidR="00B14973" w:rsidRDefault="00B14973" w:rsidP="00F91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973" w:rsidRDefault="00B14973" w:rsidP="00F910DF">
      <w:pPr>
        <w:spacing w:after="0" w:line="240" w:lineRule="auto"/>
      </w:pPr>
      <w:r>
        <w:separator/>
      </w:r>
    </w:p>
  </w:footnote>
  <w:footnote w:type="continuationSeparator" w:id="0">
    <w:p w:rsidR="00B14973" w:rsidRDefault="00B14973" w:rsidP="00F910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0DF" w:rsidRPr="00F910DF" w:rsidRDefault="00F910DF" w:rsidP="00F910DF">
    <w:pPr>
      <w:pStyle w:val="Header"/>
      <w:jc w:val="right"/>
      <w:rPr>
        <w:rFonts w:ascii="Times New Roman" w:hAnsi="Times New Roman" w:cs="Times New Roman"/>
        <w:sz w:val="24"/>
        <w:szCs w:val="24"/>
      </w:rPr>
    </w:pPr>
    <w:r w:rsidRPr="00F910DF">
      <w:rPr>
        <w:rFonts w:ascii="Times New Roman" w:hAnsi="Times New Roman" w:cs="Times New Roman"/>
        <w:sz w:val="24"/>
        <w:szCs w:val="24"/>
      </w:rPr>
      <w:t>THE STATE OF NATURE</w:t>
    </w:r>
    <w:r w:rsidRPr="00F910DF">
      <w:rPr>
        <w:rFonts w:ascii="Times New Roman" w:hAnsi="Times New Roman" w:cs="Times New Roman"/>
        <w:sz w:val="24"/>
        <w:szCs w:val="24"/>
      </w:rPr>
      <w:tab/>
    </w:r>
    <w:r w:rsidRPr="00F910DF">
      <w:rPr>
        <w:rFonts w:ascii="Times New Roman" w:hAnsi="Times New Roman" w:cs="Times New Roman"/>
        <w:sz w:val="24"/>
        <w:szCs w:val="24"/>
      </w:rPr>
      <w:tab/>
    </w:r>
    <w:sdt>
      <w:sdtPr>
        <w:rPr>
          <w:rFonts w:ascii="Times New Roman" w:hAnsi="Times New Roman" w:cs="Times New Roman"/>
          <w:sz w:val="24"/>
          <w:szCs w:val="24"/>
        </w:rPr>
        <w:id w:val="566148577"/>
        <w:docPartObj>
          <w:docPartGallery w:val="Page Numbers (Top of Page)"/>
          <w:docPartUnique/>
        </w:docPartObj>
      </w:sdtPr>
      <w:sdtEndPr>
        <w:rPr>
          <w:noProof/>
        </w:rPr>
      </w:sdtEndPr>
      <w:sdtContent>
        <w:r w:rsidRPr="00F910DF">
          <w:rPr>
            <w:rFonts w:ascii="Times New Roman" w:hAnsi="Times New Roman" w:cs="Times New Roman"/>
            <w:sz w:val="24"/>
            <w:szCs w:val="24"/>
          </w:rPr>
          <w:fldChar w:fldCharType="begin"/>
        </w:r>
        <w:r w:rsidRPr="00F910DF">
          <w:rPr>
            <w:rFonts w:ascii="Times New Roman" w:hAnsi="Times New Roman" w:cs="Times New Roman"/>
            <w:sz w:val="24"/>
            <w:szCs w:val="24"/>
          </w:rPr>
          <w:instrText xml:space="preserve"> PAGE   \* MERGEFORMAT </w:instrText>
        </w:r>
        <w:r w:rsidRPr="00F910DF">
          <w:rPr>
            <w:rFonts w:ascii="Times New Roman" w:hAnsi="Times New Roman" w:cs="Times New Roman"/>
            <w:sz w:val="24"/>
            <w:szCs w:val="24"/>
          </w:rPr>
          <w:fldChar w:fldCharType="separate"/>
        </w:r>
        <w:r w:rsidR="006D75F4">
          <w:rPr>
            <w:rFonts w:ascii="Times New Roman" w:hAnsi="Times New Roman" w:cs="Times New Roman"/>
            <w:noProof/>
            <w:sz w:val="24"/>
            <w:szCs w:val="24"/>
          </w:rPr>
          <w:t>6</w:t>
        </w:r>
        <w:r w:rsidRPr="00F910DF">
          <w:rPr>
            <w:rFonts w:ascii="Times New Roman" w:hAnsi="Times New Roman" w:cs="Times New Roman"/>
            <w:noProof/>
            <w:sz w:val="24"/>
            <w:szCs w:val="24"/>
          </w:rPr>
          <w:fldChar w:fldCharType="end"/>
        </w:r>
      </w:sdtContent>
    </w:sdt>
  </w:p>
  <w:p w:rsidR="00F910DF" w:rsidRPr="00F910DF" w:rsidRDefault="00F910DF" w:rsidP="00F910D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0DF" w:rsidRPr="00F910DF" w:rsidRDefault="00F910DF" w:rsidP="00F910DF">
    <w:pPr>
      <w:pStyle w:val="Header"/>
      <w:jc w:val="right"/>
      <w:rPr>
        <w:rFonts w:ascii="Times New Roman" w:hAnsi="Times New Roman" w:cs="Times New Roman"/>
        <w:sz w:val="24"/>
        <w:szCs w:val="24"/>
      </w:rPr>
    </w:pPr>
    <w:r w:rsidRPr="00F910DF">
      <w:rPr>
        <w:rFonts w:ascii="Times New Roman" w:hAnsi="Times New Roman" w:cs="Times New Roman"/>
        <w:sz w:val="24"/>
        <w:szCs w:val="24"/>
      </w:rPr>
      <w:t>Running head: THE STATE OF NATURE</w:t>
    </w:r>
    <w:r w:rsidRPr="00F910DF">
      <w:rPr>
        <w:rFonts w:ascii="Times New Roman" w:hAnsi="Times New Roman" w:cs="Times New Roman"/>
        <w:sz w:val="24"/>
        <w:szCs w:val="24"/>
      </w:rPr>
      <w:tab/>
    </w:r>
    <w:r w:rsidRPr="00F910DF">
      <w:rPr>
        <w:rFonts w:ascii="Times New Roman" w:hAnsi="Times New Roman" w:cs="Times New Roman"/>
        <w:sz w:val="24"/>
        <w:szCs w:val="24"/>
      </w:rPr>
      <w:tab/>
    </w:r>
    <w:sdt>
      <w:sdtPr>
        <w:rPr>
          <w:rFonts w:ascii="Times New Roman" w:hAnsi="Times New Roman" w:cs="Times New Roman"/>
          <w:sz w:val="24"/>
          <w:szCs w:val="24"/>
        </w:rPr>
        <w:id w:val="198062246"/>
        <w:docPartObj>
          <w:docPartGallery w:val="Page Numbers (Top of Page)"/>
          <w:docPartUnique/>
        </w:docPartObj>
      </w:sdtPr>
      <w:sdtEndPr>
        <w:rPr>
          <w:noProof/>
        </w:rPr>
      </w:sdtEndPr>
      <w:sdtContent>
        <w:r w:rsidRPr="00F910DF">
          <w:rPr>
            <w:rFonts w:ascii="Times New Roman" w:hAnsi="Times New Roman" w:cs="Times New Roman"/>
            <w:sz w:val="24"/>
            <w:szCs w:val="24"/>
          </w:rPr>
          <w:fldChar w:fldCharType="begin"/>
        </w:r>
        <w:r w:rsidRPr="00F910DF">
          <w:rPr>
            <w:rFonts w:ascii="Times New Roman" w:hAnsi="Times New Roman" w:cs="Times New Roman"/>
            <w:sz w:val="24"/>
            <w:szCs w:val="24"/>
          </w:rPr>
          <w:instrText xml:space="preserve"> PAGE   \* MERGEFORMAT </w:instrText>
        </w:r>
        <w:r w:rsidRPr="00F910DF">
          <w:rPr>
            <w:rFonts w:ascii="Times New Roman" w:hAnsi="Times New Roman" w:cs="Times New Roman"/>
            <w:sz w:val="24"/>
            <w:szCs w:val="24"/>
          </w:rPr>
          <w:fldChar w:fldCharType="separate"/>
        </w:r>
        <w:r w:rsidR="00B14973">
          <w:rPr>
            <w:rFonts w:ascii="Times New Roman" w:hAnsi="Times New Roman" w:cs="Times New Roman"/>
            <w:noProof/>
            <w:sz w:val="24"/>
            <w:szCs w:val="24"/>
          </w:rPr>
          <w:t>1</w:t>
        </w:r>
        <w:r w:rsidRPr="00F910DF">
          <w:rPr>
            <w:rFonts w:ascii="Times New Roman" w:hAnsi="Times New Roman" w:cs="Times New Roman"/>
            <w:noProof/>
            <w:sz w:val="24"/>
            <w:szCs w:val="24"/>
          </w:rPr>
          <w:fldChar w:fldCharType="end"/>
        </w:r>
      </w:sdtContent>
    </w:sdt>
  </w:p>
  <w:p w:rsidR="00F910DF" w:rsidRDefault="00F910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DYyNDGyNDE1MjBW0lEKTi0uzszPAykwrAUAc6rQwCwAAAA="/>
  </w:docVars>
  <w:rsids>
    <w:rsidRoot w:val="00EA7D6C"/>
    <w:rsid w:val="00092F14"/>
    <w:rsid w:val="000D042B"/>
    <w:rsid w:val="000F26C7"/>
    <w:rsid w:val="00136153"/>
    <w:rsid w:val="001460EC"/>
    <w:rsid w:val="00157F66"/>
    <w:rsid w:val="001A09AF"/>
    <w:rsid w:val="001E69FE"/>
    <w:rsid w:val="001F2AA7"/>
    <w:rsid w:val="00237D78"/>
    <w:rsid w:val="00252440"/>
    <w:rsid w:val="00255355"/>
    <w:rsid w:val="002A6AA5"/>
    <w:rsid w:val="002B1E13"/>
    <w:rsid w:val="002B5D8B"/>
    <w:rsid w:val="002E2F4F"/>
    <w:rsid w:val="002E664E"/>
    <w:rsid w:val="0031764A"/>
    <w:rsid w:val="00327185"/>
    <w:rsid w:val="00327EB2"/>
    <w:rsid w:val="00341CA8"/>
    <w:rsid w:val="0038081A"/>
    <w:rsid w:val="003919FF"/>
    <w:rsid w:val="003D156B"/>
    <w:rsid w:val="00405E91"/>
    <w:rsid w:val="004076AF"/>
    <w:rsid w:val="00443914"/>
    <w:rsid w:val="004B7692"/>
    <w:rsid w:val="004C6FE3"/>
    <w:rsid w:val="004F18F1"/>
    <w:rsid w:val="00521FB6"/>
    <w:rsid w:val="00531FA4"/>
    <w:rsid w:val="005421B7"/>
    <w:rsid w:val="00546580"/>
    <w:rsid w:val="0056440D"/>
    <w:rsid w:val="00586EF0"/>
    <w:rsid w:val="005C0C0F"/>
    <w:rsid w:val="005C1273"/>
    <w:rsid w:val="005C6C69"/>
    <w:rsid w:val="005F306E"/>
    <w:rsid w:val="0062220B"/>
    <w:rsid w:val="00653201"/>
    <w:rsid w:val="00657D54"/>
    <w:rsid w:val="00666A40"/>
    <w:rsid w:val="00677CEA"/>
    <w:rsid w:val="006A290E"/>
    <w:rsid w:val="006D75F4"/>
    <w:rsid w:val="00712BE1"/>
    <w:rsid w:val="007417C3"/>
    <w:rsid w:val="00763CEE"/>
    <w:rsid w:val="00771AE6"/>
    <w:rsid w:val="00786D51"/>
    <w:rsid w:val="007D50B4"/>
    <w:rsid w:val="008263F0"/>
    <w:rsid w:val="00847C14"/>
    <w:rsid w:val="00872D4B"/>
    <w:rsid w:val="0088403A"/>
    <w:rsid w:val="008C6123"/>
    <w:rsid w:val="008E5C14"/>
    <w:rsid w:val="0096589C"/>
    <w:rsid w:val="00967987"/>
    <w:rsid w:val="009D4ECD"/>
    <w:rsid w:val="00A0318F"/>
    <w:rsid w:val="00A20DA4"/>
    <w:rsid w:val="00A24D20"/>
    <w:rsid w:val="00A43F05"/>
    <w:rsid w:val="00A606E2"/>
    <w:rsid w:val="00A62FFA"/>
    <w:rsid w:val="00A67799"/>
    <w:rsid w:val="00A77609"/>
    <w:rsid w:val="00A845F2"/>
    <w:rsid w:val="00AA021B"/>
    <w:rsid w:val="00AE7D0F"/>
    <w:rsid w:val="00AF17EC"/>
    <w:rsid w:val="00B10E45"/>
    <w:rsid w:val="00B14973"/>
    <w:rsid w:val="00B32BBA"/>
    <w:rsid w:val="00B601AE"/>
    <w:rsid w:val="00B65376"/>
    <w:rsid w:val="00BB4F4B"/>
    <w:rsid w:val="00BC5A09"/>
    <w:rsid w:val="00BE75B1"/>
    <w:rsid w:val="00BF4CF2"/>
    <w:rsid w:val="00C14CC1"/>
    <w:rsid w:val="00C24BC2"/>
    <w:rsid w:val="00C64991"/>
    <w:rsid w:val="00C669E4"/>
    <w:rsid w:val="00CB04D7"/>
    <w:rsid w:val="00D02948"/>
    <w:rsid w:val="00D346AE"/>
    <w:rsid w:val="00D65B38"/>
    <w:rsid w:val="00D85529"/>
    <w:rsid w:val="00DC3BBF"/>
    <w:rsid w:val="00DF7F1E"/>
    <w:rsid w:val="00E04C03"/>
    <w:rsid w:val="00E419F1"/>
    <w:rsid w:val="00E51176"/>
    <w:rsid w:val="00E71FE6"/>
    <w:rsid w:val="00E744F8"/>
    <w:rsid w:val="00E75FEC"/>
    <w:rsid w:val="00E80EFC"/>
    <w:rsid w:val="00E835A6"/>
    <w:rsid w:val="00E84654"/>
    <w:rsid w:val="00EA7D6C"/>
    <w:rsid w:val="00EB5977"/>
    <w:rsid w:val="00EC15F3"/>
    <w:rsid w:val="00ED3F66"/>
    <w:rsid w:val="00ED668D"/>
    <w:rsid w:val="00F50672"/>
    <w:rsid w:val="00F6068B"/>
    <w:rsid w:val="00F910DF"/>
    <w:rsid w:val="00FE4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0DF"/>
  </w:style>
  <w:style w:type="paragraph" w:styleId="Footer">
    <w:name w:val="footer"/>
    <w:basedOn w:val="Normal"/>
    <w:link w:val="FooterChar"/>
    <w:uiPriority w:val="99"/>
    <w:unhideWhenUsed/>
    <w:rsid w:val="00F91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0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0DF"/>
  </w:style>
  <w:style w:type="paragraph" w:styleId="Footer">
    <w:name w:val="footer"/>
    <w:basedOn w:val="Normal"/>
    <w:link w:val="FooterChar"/>
    <w:uiPriority w:val="99"/>
    <w:unhideWhenUsed/>
    <w:rsid w:val="00F91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2019-04-29T09:22:00Z</dcterms:created>
  <dcterms:modified xsi:type="dcterms:W3CDTF">2019-04-29T09:22:00Z</dcterms:modified>
</cp:coreProperties>
</file>